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80D42" w14:textId="77777777" w:rsidR="002F69E2" w:rsidRPr="00124D26" w:rsidRDefault="002F69E2" w:rsidP="00417DF4">
      <w:pPr>
        <w:rPr>
          <w:rFonts w:cs="Calibri"/>
          <w:sz w:val="22"/>
          <w:szCs w:val="22"/>
          <w:lang w:val="cs-CZ"/>
        </w:rPr>
        <w:sectPr w:rsidR="002F69E2" w:rsidRPr="00124D26" w:rsidSect="008107C9">
          <w:headerReference w:type="default" r:id="rId8"/>
          <w:footerReference w:type="default" r:id="rId9"/>
          <w:pgSz w:w="11900" w:h="16840"/>
          <w:pgMar w:top="1985" w:right="1418" w:bottom="2608" w:left="1247" w:header="1701" w:footer="987" w:gutter="0"/>
          <w:cols w:space="708"/>
          <w:docGrid w:linePitch="360"/>
        </w:sectPr>
      </w:pPr>
    </w:p>
    <w:p w14:paraId="30AD1326" w14:textId="6AF2FC78" w:rsidR="00BD272E" w:rsidRPr="004E48DB" w:rsidRDefault="00C44EB2" w:rsidP="00BD272E">
      <w:pPr>
        <w:tabs>
          <w:tab w:val="left" w:pos="1725"/>
        </w:tabs>
        <w:rPr>
          <w:lang w:val="cs-CZ"/>
        </w:rPr>
      </w:pPr>
      <w:r>
        <w:rPr>
          <w:rFonts w:cs="Calibri"/>
          <w:sz w:val="22"/>
          <w:szCs w:val="22"/>
          <w:lang w:val="cs-CZ"/>
        </w:rPr>
        <w:t>10</w:t>
      </w:r>
      <w:r w:rsidR="00417DF4" w:rsidRPr="00124D26">
        <w:rPr>
          <w:rFonts w:cs="Calibri"/>
          <w:sz w:val="22"/>
          <w:szCs w:val="22"/>
          <w:lang w:val="cs-CZ"/>
        </w:rPr>
        <w:t>.</w:t>
      </w:r>
      <w:r w:rsidR="002B690F">
        <w:rPr>
          <w:rFonts w:cs="Calibri"/>
          <w:sz w:val="22"/>
          <w:szCs w:val="22"/>
          <w:lang w:val="cs-CZ"/>
        </w:rPr>
        <w:t xml:space="preserve"> </w:t>
      </w:r>
      <w:r w:rsidR="009F3659">
        <w:rPr>
          <w:rFonts w:cs="Calibri"/>
          <w:sz w:val="22"/>
          <w:szCs w:val="22"/>
          <w:lang w:val="cs-CZ"/>
        </w:rPr>
        <w:t>9</w:t>
      </w:r>
      <w:r w:rsidR="00417DF4" w:rsidRPr="00124D26">
        <w:rPr>
          <w:rFonts w:cs="Calibri"/>
          <w:sz w:val="22"/>
          <w:szCs w:val="22"/>
          <w:lang w:val="cs-CZ"/>
        </w:rPr>
        <w:t>.</w:t>
      </w:r>
      <w:r w:rsidR="002B690F">
        <w:rPr>
          <w:rFonts w:cs="Calibri"/>
          <w:sz w:val="22"/>
          <w:szCs w:val="22"/>
          <w:lang w:val="cs-CZ"/>
        </w:rPr>
        <w:t xml:space="preserve"> </w:t>
      </w:r>
      <w:r w:rsidR="00417DF4" w:rsidRPr="00124D26">
        <w:rPr>
          <w:rFonts w:cs="Calibri"/>
          <w:sz w:val="22"/>
          <w:szCs w:val="22"/>
          <w:lang w:val="cs-CZ"/>
        </w:rPr>
        <w:t>202</w:t>
      </w:r>
      <w:r w:rsidR="00684C2F">
        <w:rPr>
          <w:rFonts w:cs="Calibri"/>
          <w:sz w:val="22"/>
          <w:szCs w:val="22"/>
          <w:lang w:val="cs-CZ"/>
        </w:rPr>
        <w:t>4</w:t>
      </w:r>
      <w:r w:rsidR="00417DF4" w:rsidRPr="00124D26">
        <w:rPr>
          <w:rFonts w:cs="Calibri"/>
          <w:sz w:val="22"/>
          <w:szCs w:val="22"/>
          <w:lang w:val="cs-CZ"/>
        </w:rPr>
        <w:t xml:space="preserve"> –</w:t>
      </w:r>
      <w:r w:rsidR="009D4FA5" w:rsidRPr="00124D26">
        <w:rPr>
          <w:rFonts w:cs="Calibri"/>
          <w:sz w:val="22"/>
          <w:szCs w:val="22"/>
          <w:lang w:val="cs-CZ"/>
        </w:rPr>
        <w:t xml:space="preserve"> </w:t>
      </w:r>
      <w:r w:rsidR="00A87F4E" w:rsidRPr="00124D26">
        <w:rPr>
          <w:rFonts w:cs="Calibri"/>
          <w:sz w:val="22"/>
          <w:szCs w:val="22"/>
          <w:lang w:val="cs-CZ"/>
        </w:rPr>
        <w:t>Central European Rally</w:t>
      </w:r>
      <w:r w:rsidR="0045298F" w:rsidRPr="00124D26">
        <w:rPr>
          <w:rFonts w:cs="Calibri"/>
          <w:sz w:val="22"/>
          <w:szCs w:val="22"/>
          <w:lang w:val="cs-CZ"/>
        </w:rPr>
        <w:t xml:space="preserve"> </w:t>
      </w:r>
      <w:r w:rsidR="009D4FA5" w:rsidRPr="00124D26">
        <w:rPr>
          <w:rFonts w:cs="Calibri"/>
          <w:sz w:val="22"/>
          <w:szCs w:val="22"/>
          <w:lang w:val="cs-CZ"/>
        </w:rPr>
        <w:t>(</w:t>
      </w:r>
      <w:r w:rsidR="00684C2F">
        <w:rPr>
          <w:rFonts w:cs="Calibri"/>
          <w:sz w:val="22"/>
          <w:szCs w:val="22"/>
          <w:lang w:val="cs-CZ"/>
        </w:rPr>
        <w:t>17</w:t>
      </w:r>
      <w:r w:rsidR="009D4FA5" w:rsidRPr="00124D26">
        <w:rPr>
          <w:rFonts w:cs="Calibri"/>
          <w:sz w:val="22"/>
          <w:szCs w:val="22"/>
          <w:lang w:val="cs-CZ"/>
        </w:rPr>
        <w:t xml:space="preserve">. - </w:t>
      </w:r>
      <w:r w:rsidR="00684C2F">
        <w:rPr>
          <w:rFonts w:cs="Calibri"/>
          <w:sz w:val="22"/>
          <w:szCs w:val="22"/>
          <w:lang w:val="cs-CZ"/>
        </w:rPr>
        <w:t>20</w:t>
      </w:r>
      <w:r w:rsidR="009D4FA5" w:rsidRPr="00124D26">
        <w:rPr>
          <w:rFonts w:cs="Calibri"/>
          <w:sz w:val="22"/>
          <w:szCs w:val="22"/>
          <w:lang w:val="cs-CZ"/>
        </w:rPr>
        <w:t xml:space="preserve">. října </w:t>
      </w:r>
      <w:r w:rsidR="0045298F" w:rsidRPr="00124D26">
        <w:rPr>
          <w:rFonts w:cs="Calibri"/>
          <w:sz w:val="22"/>
          <w:szCs w:val="22"/>
          <w:lang w:val="cs-CZ"/>
        </w:rPr>
        <w:t>2023</w:t>
      </w:r>
      <w:r w:rsidR="009D4FA5" w:rsidRPr="00124D26">
        <w:rPr>
          <w:rFonts w:cs="Calibri"/>
          <w:sz w:val="22"/>
          <w:szCs w:val="22"/>
          <w:lang w:val="cs-CZ"/>
        </w:rPr>
        <w:t>)</w:t>
      </w:r>
      <w:r w:rsidR="00FC2753">
        <w:rPr>
          <w:rFonts w:cs="Calibri"/>
          <w:sz w:val="32"/>
          <w:szCs w:val="32"/>
          <w:lang w:val="cs-CZ"/>
        </w:rPr>
        <w:br/>
      </w:r>
      <w:r w:rsidR="00530A1E" w:rsidRPr="004E48DB">
        <w:rPr>
          <w:b/>
          <w:sz w:val="20"/>
          <w:szCs w:val="28"/>
          <w:lang w:val="cs-CZ"/>
        </w:rPr>
        <w:br/>
      </w:r>
      <w:r w:rsidR="00BD272E" w:rsidRPr="004E48DB">
        <w:rPr>
          <w:rFonts w:ascii="Calibri" w:hAnsi="Calibri" w:cs="Calibri"/>
          <w:b/>
          <w:bCs/>
          <w:color w:val="000000"/>
          <w:lang w:val="cs-CZ"/>
        </w:rPr>
        <w:t>C</w:t>
      </w:r>
      <w:r w:rsidR="00831040" w:rsidRPr="004E48DB">
        <w:rPr>
          <w:rFonts w:ascii="Calibri" w:hAnsi="Calibri" w:cs="Calibri"/>
          <w:b/>
          <w:bCs/>
          <w:color w:val="000000"/>
          <w:lang w:val="cs-CZ"/>
        </w:rPr>
        <w:t xml:space="preserve">entral European Rally </w:t>
      </w:r>
      <w:r w:rsidR="00BD272E" w:rsidRPr="004E48DB">
        <w:rPr>
          <w:rFonts w:ascii="Calibri" w:hAnsi="Calibri" w:cs="Calibri"/>
          <w:b/>
          <w:bCs/>
          <w:color w:val="000000"/>
          <w:lang w:val="cs-CZ"/>
        </w:rPr>
        <w:t xml:space="preserve">2024 </w:t>
      </w:r>
      <w:r w:rsidR="00831040" w:rsidRPr="004E48DB">
        <w:rPr>
          <w:rFonts w:ascii="Calibri" w:hAnsi="Calibri" w:cs="Calibri"/>
          <w:b/>
          <w:bCs/>
          <w:color w:val="000000"/>
          <w:lang w:val="cs-CZ"/>
        </w:rPr>
        <w:t xml:space="preserve">má </w:t>
      </w:r>
      <w:r w:rsidR="00831040" w:rsidRPr="00B74AD2">
        <w:rPr>
          <w:rFonts w:ascii="Calibri" w:hAnsi="Calibri" w:cs="Calibri"/>
          <w:b/>
          <w:bCs/>
          <w:color w:val="000000"/>
          <w:lang w:val="cs-CZ"/>
        </w:rPr>
        <w:t xml:space="preserve">nové </w:t>
      </w:r>
      <w:r w:rsidR="004E48DB" w:rsidRPr="00B74AD2">
        <w:rPr>
          <w:rFonts w:ascii="Calibri" w:hAnsi="Calibri" w:cs="Calibri"/>
          <w:b/>
          <w:bCs/>
          <w:color w:val="000000"/>
          <w:lang w:val="cs-CZ"/>
        </w:rPr>
        <w:t>rychlostní zkoušky</w:t>
      </w:r>
      <w:r w:rsidR="00831040" w:rsidRPr="00B74AD2">
        <w:rPr>
          <w:rFonts w:ascii="Calibri" w:hAnsi="Calibri" w:cs="Calibri"/>
          <w:b/>
          <w:bCs/>
          <w:color w:val="000000"/>
          <w:lang w:val="cs-CZ"/>
        </w:rPr>
        <w:t xml:space="preserve"> a</w:t>
      </w:r>
      <w:r w:rsidR="00831040" w:rsidRPr="004E48DB">
        <w:rPr>
          <w:rFonts w:ascii="Calibri" w:hAnsi="Calibri" w:cs="Calibri"/>
          <w:b/>
          <w:bCs/>
          <w:color w:val="000000"/>
          <w:lang w:val="cs-CZ"/>
        </w:rPr>
        <w:t xml:space="preserve"> dbá na bezpečnost</w:t>
      </w:r>
    </w:p>
    <w:p w14:paraId="7AC474E3" w14:textId="77777777" w:rsidR="00BD272E" w:rsidRPr="004E48DB" w:rsidRDefault="00BD272E" w:rsidP="00BD272E">
      <w:pPr>
        <w:rPr>
          <w:rFonts w:ascii="Times New Roman" w:eastAsia="Times New Roman" w:hAnsi="Times New Roman" w:cs="Times New Roman"/>
          <w:lang w:val="cs-CZ" w:eastAsia="cs-CZ"/>
        </w:rPr>
      </w:pPr>
      <w:r w:rsidRPr="004E48DB">
        <w:rPr>
          <w:rFonts w:ascii="Calibri" w:eastAsia="Times New Roman" w:hAnsi="Calibri" w:cs="Calibri"/>
          <w:b/>
          <w:bCs/>
          <w:color w:val="000000"/>
          <w:sz w:val="20"/>
          <w:szCs w:val="20"/>
          <w:lang w:val="cs-CZ" w:eastAsia="cs-CZ"/>
        </w:rPr>
        <w:t> </w:t>
      </w:r>
    </w:p>
    <w:p w14:paraId="5DC531BB" w14:textId="071A3B01" w:rsidR="00BD272E" w:rsidRDefault="00BD272E" w:rsidP="00BD272E">
      <w:pPr>
        <w:jc w:val="both"/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</w:pPr>
      <w:r w:rsidRPr="004E48DB"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 xml:space="preserve">Před necelým rokem </w:t>
      </w:r>
      <w:r w:rsidR="00831040" w:rsidRPr="004E48DB"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 xml:space="preserve">přinesla premiérová </w:t>
      </w:r>
      <w:r w:rsidRPr="004E48DB"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>Central European Rally (CER)</w:t>
      </w:r>
      <w:r w:rsidR="00831040" w:rsidRPr="004E48DB"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 xml:space="preserve"> </w:t>
      </w:r>
      <w:r w:rsidRPr="004E48DB"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>poprvé v historii do České</w:t>
      </w:r>
      <w:r w:rsidRPr="006656C8"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 xml:space="preserve"> republiky podnik FIA </w:t>
      </w:r>
      <w:proofErr w:type="spellStart"/>
      <w:r w:rsidRPr="006656C8"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>World</w:t>
      </w:r>
      <w:proofErr w:type="spellEnd"/>
      <w:r w:rsidRPr="006656C8"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 xml:space="preserve"> Rally </w:t>
      </w:r>
      <w:proofErr w:type="spellStart"/>
      <w:r w:rsidRPr="006656C8"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>Championship</w:t>
      </w:r>
      <w:proofErr w:type="spellEnd"/>
      <w:r w:rsidR="00831040"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 xml:space="preserve"> a u</w:t>
      </w:r>
      <w:r w:rsidRPr="006656C8"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 xml:space="preserve">ž v průběhu soutěže přicházely kladné ohlasy a počet diváků překonal veškerá očekávání. Druhé pokračování </w:t>
      </w:r>
      <w:r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 xml:space="preserve">Středoevropské </w:t>
      </w:r>
      <w:proofErr w:type="spellStart"/>
      <w:r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>rally</w:t>
      </w:r>
      <w:proofErr w:type="spellEnd"/>
      <w:r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 xml:space="preserve"> </w:t>
      </w:r>
      <w:r w:rsidRPr="006656C8"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 xml:space="preserve">je za dveřmi, letošní formát doznal několika změn a vylepšení. </w:t>
      </w:r>
    </w:p>
    <w:p w14:paraId="7111CA24" w14:textId="77777777" w:rsidR="00BD272E" w:rsidRPr="00CE5632" w:rsidRDefault="00BD272E" w:rsidP="00BD272E">
      <w:pPr>
        <w:jc w:val="both"/>
        <w:rPr>
          <w:rFonts w:ascii="Calibri" w:eastAsia="Times New Roman" w:hAnsi="Calibri" w:cs="Calibri"/>
          <w:b/>
          <w:color w:val="000000"/>
          <w:sz w:val="16"/>
          <w:szCs w:val="16"/>
          <w:lang w:val="cs-CZ" w:eastAsia="cs-CZ"/>
        </w:rPr>
      </w:pPr>
    </w:p>
    <w:p w14:paraId="5284C6E8" w14:textId="5B68B8F5" w:rsidR="00BD272E" w:rsidRPr="00831040" w:rsidRDefault="00BD272E" w:rsidP="004E48D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</w:pPr>
      <w:r w:rsidRPr="00DA553E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 xml:space="preserve">Loňskou premiéru sledovali kromě obrovského množství diváků také mnozí zahraniční pořadatelé, autokluby a organizační skupiny, protože Central European Rally přišla s inovativním konceptem v podobě spolupráce tří pořadatelských států. Na organizaci </w:t>
      </w:r>
      <w:proofErr w:type="spellStart"/>
      <w:r w:rsidRPr="00DA553E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>rally</w:t>
      </w:r>
      <w:proofErr w:type="spellEnd"/>
      <w:r w:rsidRPr="00DA553E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 xml:space="preserve"> se i letos podílí německý ADAC, Autoklub České republiky a rakouský ÖAMTC. </w:t>
      </w:r>
      <w:r w:rsidRPr="00831040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 xml:space="preserve">„Z tohoto pohledu jsme byli průkopníky, nebylo to jednoduché, nicméně spolupráce tří autoklubů se osvědčila. Středoevropská </w:t>
      </w:r>
      <w:proofErr w:type="spellStart"/>
      <w:r w:rsidRPr="00831040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rally</w:t>
      </w:r>
      <w:proofErr w:type="spellEnd"/>
      <w:r w:rsidRPr="00831040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 xml:space="preserve"> zůstala v kalendáři světových soutěží, a to mě obzvlášť těší. O startu WRC v České republice se dlouho mluvilo a nikdo tomu příliš nevěřil. Ale podařilo se, a to je důkazem toho, že má Autoklub a naši pořadatelé ve světě velmi dobrou reputaci. A tím zdaleka nekončíme, nedávno jsme oznámili návrat </w:t>
      </w:r>
      <w:proofErr w:type="spellStart"/>
      <w:r w:rsidRPr="00831040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MotoGP</w:t>
      </w:r>
      <w:proofErr w:type="spellEnd"/>
      <w:r w:rsidRPr="00831040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 xml:space="preserve"> do Brna a na dalších plánech usilovně pracujeme. V České republice se koná několik světových šampionátů, jedním z těch nejprestižnějších je právě Středoevropská </w:t>
      </w:r>
      <w:proofErr w:type="spellStart"/>
      <w:r w:rsidRPr="00831040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rally</w:t>
      </w:r>
      <w:proofErr w:type="spellEnd"/>
      <w:r w:rsidRPr="00831040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 xml:space="preserve">,“ </w:t>
      </w:r>
      <w:r w:rsidRPr="00831040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>poznamenal prezident Autoklubu ČR Jan Šťovíček.</w:t>
      </w:r>
    </w:p>
    <w:p w14:paraId="4ACF87A0" w14:textId="77777777" w:rsidR="00BD272E" w:rsidRPr="00DA553E" w:rsidRDefault="00BD272E" w:rsidP="004E48DB">
      <w:pPr>
        <w:jc w:val="both"/>
        <w:rPr>
          <w:rFonts w:ascii="Calibri" w:eastAsia="Times New Roman" w:hAnsi="Calibri" w:cs="Calibri"/>
          <w:color w:val="000000"/>
          <w:sz w:val="16"/>
          <w:szCs w:val="16"/>
          <w:lang w:val="cs-CZ" w:eastAsia="cs-CZ"/>
        </w:rPr>
      </w:pPr>
    </w:p>
    <w:p w14:paraId="1692DAB2" w14:textId="1E142423" w:rsidR="00BD272E" w:rsidRPr="00DA553E" w:rsidRDefault="00BD272E" w:rsidP="00BD272E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</w:pPr>
      <w:r w:rsidRPr="00DA553E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 xml:space="preserve">Formát druhého ročníku CER doznal několika změn. Ceremoniální start soutěže proběhne ve čtvrtek 17. října </w:t>
      </w:r>
      <w:proofErr w:type="gramStart"/>
      <w:r w:rsidRPr="00DA553E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>ve</w:t>
      </w:r>
      <w:proofErr w:type="gramEnd"/>
      <w:r w:rsidRPr="00DA553E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 xml:space="preserve"> 14:00 hodin opět na Pražském hradě, </w:t>
      </w:r>
      <w:r w:rsidR="00B74AD2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 xml:space="preserve">ale </w:t>
      </w:r>
      <w:r w:rsidRPr="00DA553E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 xml:space="preserve">předcházet tomu bude </w:t>
      </w:r>
      <w:proofErr w:type="spellStart"/>
      <w:r w:rsidRPr="00DA553E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>shakedown</w:t>
      </w:r>
      <w:proofErr w:type="spellEnd"/>
      <w:r w:rsidRPr="00DA553E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 xml:space="preserve">, který se pro letošní rok přesouvá do okolí obce Točná u Prahy. </w:t>
      </w:r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„</w:t>
      </w:r>
      <w:proofErr w:type="spellStart"/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Shakedown</w:t>
      </w:r>
      <w:proofErr w:type="spellEnd"/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 xml:space="preserve"> nedaleko Prahy eliminuje delší přejezdy a rozšiřuje českým fanouškům příležitost ke sledování světové soutěžní špičky v České republice. Servis pro </w:t>
      </w:r>
      <w:proofErr w:type="spellStart"/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shakedown</w:t>
      </w:r>
      <w:proofErr w:type="spellEnd"/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 xml:space="preserve"> bude umístěn ve Velké Chuchli, už ve čtvrtek si tedy diváci přijdou na své. Přesun testovací </w:t>
      </w:r>
      <w:proofErr w:type="spellStart"/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erzety</w:t>
      </w:r>
      <w:proofErr w:type="spellEnd"/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 xml:space="preserve"> do Čech je významnou novinkou druhého ročníku Středoevropské </w:t>
      </w:r>
      <w:proofErr w:type="spellStart"/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rally</w:t>
      </w:r>
      <w:proofErr w:type="spellEnd"/>
      <w:r w:rsidR="00B74AD2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,</w:t>
      </w:r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 xml:space="preserve">“ </w:t>
      </w:r>
      <w:r w:rsidRPr="00DA553E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 xml:space="preserve">vysvětluje generální sekretář Autoklubu České republiky a jednatel pořadatelské společnosti Tomáš Kunc. </w:t>
      </w:r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 xml:space="preserve">„Na webu soutěže stále probíhá předprodej vstupenek. Jen upřesňuji, že čtvrteční vstup do </w:t>
      </w:r>
      <w:proofErr w:type="spellStart"/>
      <w:r w:rsidR="00980CFD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Powertica</w:t>
      </w:r>
      <w:proofErr w:type="spellEnd"/>
      <w:r w:rsidR="00980CFD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="00980CFD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Areny</w:t>
      </w:r>
      <w:proofErr w:type="spellEnd"/>
      <w:r w:rsidR="00980CFD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 xml:space="preserve"> </w:t>
      </w:r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Velk</w:t>
      </w:r>
      <w:r w:rsidR="00980CFD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 xml:space="preserve">á </w:t>
      </w:r>
      <w:bookmarkStart w:id="0" w:name="_GoBack"/>
      <w:bookmarkEnd w:id="0"/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 xml:space="preserve">Chuchle není v ceně </w:t>
      </w:r>
      <w:proofErr w:type="spellStart"/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celovíkendového</w:t>
      </w:r>
      <w:proofErr w:type="spellEnd"/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 xml:space="preserve"> Rally pasu. Klatovská večerní </w:t>
      </w:r>
      <w:proofErr w:type="spellStart"/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erzeta</w:t>
      </w:r>
      <w:proofErr w:type="spellEnd"/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 xml:space="preserve"> naopak ano. Dále si pak fanoušci mohou zakoupit jednodenní pasy a na místě také vstupy na jednotlivé </w:t>
      </w:r>
      <w:proofErr w:type="spellStart"/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erzety</w:t>
      </w:r>
      <w:proofErr w:type="spellEnd"/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,“</w:t>
      </w:r>
      <w:r w:rsidRPr="00DA553E">
        <w:rPr>
          <w:rFonts w:ascii="Calibri" w:eastAsia="Times New Roman" w:hAnsi="Calibri" w:cs="Calibri"/>
          <w:b/>
          <w:i/>
          <w:color w:val="000000"/>
          <w:sz w:val="22"/>
          <w:szCs w:val="22"/>
          <w:lang w:val="cs-CZ" w:eastAsia="cs-CZ"/>
        </w:rPr>
        <w:t xml:space="preserve"> </w:t>
      </w:r>
      <w:r w:rsidRPr="00DA553E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>dodává Tomáš Kunc.</w:t>
      </w:r>
    </w:p>
    <w:p w14:paraId="1ADCA2C7" w14:textId="77777777" w:rsidR="00BD272E" w:rsidRPr="00DA553E" w:rsidRDefault="00BD272E" w:rsidP="00BD272E">
      <w:pPr>
        <w:jc w:val="both"/>
        <w:rPr>
          <w:rFonts w:ascii="Calibri" w:eastAsia="Times New Roman" w:hAnsi="Calibri" w:cs="Calibri"/>
          <w:color w:val="000000"/>
          <w:sz w:val="16"/>
          <w:szCs w:val="16"/>
          <w:lang w:val="cs-CZ" w:eastAsia="cs-CZ"/>
        </w:rPr>
      </w:pPr>
    </w:p>
    <w:p w14:paraId="1D5D640B" w14:textId="694A2537" w:rsidR="00BD272E" w:rsidRPr="00DA553E" w:rsidRDefault="00BD272E" w:rsidP="00BD272E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</w:pPr>
      <w:r w:rsidRPr="00DA553E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 xml:space="preserve">Značný podíl celkové kilometráže CER připadá opět na Českou republiku. Po úvodní čtvrteční rychlostní zkoušce </w:t>
      </w:r>
      <w:proofErr w:type="spellStart"/>
      <w:r w:rsidR="003E741F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>Powertica</w:t>
      </w:r>
      <w:proofErr w:type="spellEnd"/>
      <w:r w:rsidR="003E741F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="00980CFD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>Arena</w:t>
      </w:r>
      <w:proofErr w:type="spellEnd"/>
      <w:r w:rsidR="00980CFD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 xml:space="preserve"> </w:t>
      </w:r>
      <w:r w:rsidRPr="00DA553E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>Velk</w:t>
      </w:r>
      <w:r w:rsidR="003E741F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 xml:space="preserve">á </w:t>
      </w:r>
      <w:r w:rsidRPr="00DA553E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>Chuchl</w:t>
      </w:r>
      <w:r w:rsidR="003E741F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>e</w:t>
      </w:r>
      <w:r w:rsidRPr="00DA553E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 xml:space="preserve"> (od 15:00 hod) se posádky přesunou do Klatov, kde se ještě večer pojede další test, kterým čtvrteční program skončí. V pátek 18. října se na stejné trati pojede SS 3/6, po které bude následovat SS 4/7 Strašín a SS 5/8 Šumavské Hoštice. Na každý den jsou připraveny atraktivní a rozšířené divácké zóny, s komfortním zázemím a zvětšenými parkovacími plochami. Ty budou navíc označeny pomocí QR kódů, směrovými šipkami a výraznými tabulkami. </w:t>
      </w:r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„Tím bude usnadněna navigace k diváckým místům a parkovištím. Sociální zařízení a občerstvení v diváckých zónách je samozřejmostí, na náměstí v Klatovech, v </w:t>
      </w:r>
      <w:proofErr w:type="spellStart"/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rally</w:t>
      </w:r>
      <w:proofErr w:type="spellEnd"/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 xml:space="preserve"> </w:t>
      </w:r>
      <w:proofErr w:type="spellStart"/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village</w:t>
      </w:r>
      <w:proofErr w:type="spellEnd"/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 xml:space="preserve"> Hoslovice a ve Velké Chuchli budou navíc velkoplošné obrazovky. Přesné lokace a detailní mapy diváckých míst zveřejníme v nejbližších dnech,“</w:t>
      </w:r>
      <w:r w:rsidRPr="00DA553E">
        <w:rPr>
          <w:rFonts w:ascii="Calibri" w:eastAsia="Times New Roman" w:hAnsi="Calibri" w:cs="Calibri"/>
          <w:b/>
          <w:i/>
          <w:color w:val="000000"/>
          <w:sz w:val="22"/>
          <w:szCs w:val="22"/>
          <w:lang w:val="cs-CZ" w:eastAsia="cs-CZ"/>
        </w:rPr>
        <w:t xml:space="preserve"> </w:t>
      </w:r>
      <w:r w:rsidRPr="00DA553E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>uvádí koordinátor českých organizačních složek Jan Petrů.</w:t>
      </w:r>
    </w:p>
    <w:p w14:paraId="22D3B2DE" w14:textId="77777777" w:rsidR="00BD272E" w:rsidRPr="00DA553E" w:rsidRDefault="00BD272E" w:rsidP="00BD272E">
      <w:pPr>
        <w:jc w:val="both"/>
        <w:rPr>
          <w:rFonts w:ascii="Calibri" w:eastAsia="Times New Roman" w:hAnsi="Calibri" w:cs="Calibri"/>
          <w:color w:val="000000"/>
          <w:sz w:val="16"/>
          <w:szCs w:val="16"/>
          <w:lang w:val="cs-CZ" w:eastAsia="cs-CZ"/>
        </w:rPr>
      </w:pPr>
    </w:p>
    <w:p w14:paraId="2E81C352" w14:textId="77777777" w:rsidR="00BD272E" w:rsidRDefault="00BD272E" w:rsidP="00BD272E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</w:pPr>
      <w:r w:rsidRPr="00DA553E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 xml:space="preserve">Prvořadým zájmem pořadatelů je bezpečnost posádek a především diváků, a to vyžaduje od stovek traťových maršálů a ostatních pořadatelů kolem tratí rychlostních zkoušek maximální úsilí. </w:t>
      </w:r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 xml:space="preserve">„České soutěže jsou z hlediska bezpečnostního zajištění na velmi vysoké úrovni, nároky na podnik mistrovství </w:t>
      </w:r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lastRenderedPageBreak/>
        <w:t xml:space="preserve">světa jsou prakticky totožné. Zásadní rozdíl je ale v počtu diváků, který je na Středoevropské </w:t>
      </w:r>
      <w:proofErr w:type="spellStart"/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>rally</w:t>
      </w:r>
      <w:proofErr w:type="spellEnd"/>
      <w:r w:rsidRPr="003E741F">
        <w:rPr>
          <w:rFonts w:ascii="Calibri" w:eastAsia="Times New Roman" w:hAnsi="Calibri" w:cs="Calibri"/>
          <w:i/>
          <w:color w:val="000000"/>
          <w:sz w:val="22"/>
          <w:szCs w:val="22"/>
          <w:lang w:val="cs-CZ" w:eastAsia="cs-CZ"/>
        </w:rPr>
        <w:t xml:space="preserve"> několikanásobně vyšší a s tím musíme počítat. Přes všechna opatření je to ale především na fanoušcích. Proto apelujeme na všechny, aby se řídili instrukcemi pořadatelů a dodržovali nastavená pravidla. Protože pokud bude někde hrozit zvýšené riziko, bezpečnostní delegát rychlostní zkoušku bez debaty zruší, a to nikdo z nás nechce,“</w:t>
      </w:r>
      <w:r>
        <w:rPr>
          <w:rFonts w:ascii="Calibri" w:eastAsia="Times New Roman" w:hAnsi="Calibri" w:cs="Calibri"/>
          <w:b/>
          <w:i/>
          <w:color w:val="000000"/>
          <w:sz w:val="22"/>
          <w:szCs w:val="22"/>
          <w:lang w:val="cs-CZ"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>upřesňuje zástupce hlavního bezpečnostního činovníka pro ČR Michal Mikeš.</w:t>
      </w:r>
    </w:p>
    <w:p w14:paraId="21123654" w14:textId="77777777" w:rsidR="00C44EB2" w:rsidRDefault="00C44EB2" w:rsidP="00C44EB2">
      <w:pPr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</w:pPr>
    </w:p>
    <w:p w14:paraId="3946D5F5" w14:textId="0B6D0577" w:rsidR="00C44EB2" w:rsidRPr="004E48DB" w:rsidRDefault="00C44EB2" w:rsidP="004E48DB">
      <w:pPr>
        <w:jc w:val="both"/>
        <w:rPr>
          <w:rFonts w:ascii="Roboto" w:eastAsia="Times New Roman" w:hAnsi="Roboto" w:cs="Times New Roman"/>
          <w:color w:val="000000"/>
          <w:sz w:val="20"/>
          <w:szCs w:val="20"/>
          <w:lang w:val="cs-CZ" w:eastAsia="cs-CZ"/>
        </w:rPr>
      </w:pPr>
      <w:r w:rsidRPr="004E48DB">
        <w:rPr>
          <w:rFonts w:ascii="Calibri" w:eastAsia="Times New Roman" w:hAnsi="Calibri" w:cs="Calibri"/>
          <w:color w:val="000000"/>
          <w:sz w:val="22"/>
          <w:szCs w:val="22"/>
          <w:lang w:val="cs-CZ" w:eastAsia="cs-CZ"/>
        </w:rPr>
        <w:t xml:space="preserve">Central European Rally rovněž dbá na udržitelnost a důkazem je </w:t>
      </w:r>
      <w:r w:rsidRPr="004E48DB">
        <w:rPr>
          <w:bCs/>
          <w:sz w:val="22"/>
          <w:szCs w:val="22"/>
          <w:lang w:val="cs-CZ"/>
        </w:rPr>
        <w:t xml:space="preserve">ekologická certifikace Mezinárodní automobilové federace (FIA). Odborný audit zadala Komise pro životní prostředí a udržitelnost FIA a výsledkem je udělení tří hvězdiček jako nejvyššího stupně ekologického akreditačního programu FIA. Certifikát má platnost dva roky. </w:t>
      </w:r>
      <w:r w:rsidRPr="00B74AD2">
        <w:rPr>
          <w:bCs/>
          <w:sz w:val="22"/>
          <w:szCs w:val="22"/>
          <w:lang w:val="cs-CZ"/>
        </w:rPr>
        <w:t xml:space="preserve">Také v České republice apelují organizátoři na fanoušky, aby sdíleli </w:t>
      </w:r>
      <w:r w:rsidR="004E48DB" w:rsidRPr="00B74AD2">
        <w:rPr>
          <w:bCs/>
          <w:sz w:val="22"/>
          <w:szCs w:val="22"/>
          <w:lang w:val="cs-CZ"/>
        </w:rPr>
        <w:t xml:space="preserve">místa ve svých vozech. Ušetří tím nejen </w:t>
      </w:r>
      <w:r w:rsidRPr="00B74AD2">
        <w:rPr>
          <w:bCs/>
          <w:sz w:val="22"/>
          <w:szCs w:val="22"/>
          <w:lang w:val="cs-CZ"/>
        </w:rPr>
        <w:t>životní prostředí, ale také prostor na parkovištích.</w:t>
      </w:r>
      <w:r w:rsidRPr="004E48DB">
        <w:rPr>
          <w:bCs/>
          <w:sz w:val="22"/>
          <w:szCs w:val="22"/>
          <w:lang w:val="cs-CZ"/>
        </w:rPr>
        <w:t xml:space="preserve"> V diváckých místech bude dostatečný počet kontejnerů na třídění odpadu, cateringové společnosti budou používat recyklované či zálohované nádoby na jídlo a pití. Platí rovněž povinnost ekologicky zlikvidovat rostlinné oleje a značení na silnici bude rovněž z ekologických materiálů.</w:t>
      </w:r>
    </w:p>
    <w:p w14:paraId="6D8AEE78" w14:textId="77777777" w:rsidR="00C44EB2" w:rsidRPr="004E48DB" w:rsidRDefault="00C44EB2" w:rsidP="004E48DB">
      <w:pPr>
        <w:jc w:val="both"/>
        <w:rPr>
          <w:rFonts w:ascii="Roboto" w:eastAsia="Times New Roman" w:hAnsi="Roboto" w:cs="Times New Roman"/>
          <w:color w:val="000000"/>
          <w:sz w:val="20"/>
          <w:szCs w:val="20"/>
          <w:lang w:val="cs-CZ" w:eastAsia="cs-CZ"/>
        </w:rPr>
      </w:pPr>
    </w:p>
    <w:p w14:paraId="7807B58F" w14:textId="77777777" w:rsidR="00BD272E" w:rsidRPr="004C3E62" w:rsidRDefault="00BD272E" w:rsidP="00BD272E">
      <w:pPr>
        <w:jc w:val="both"/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</w:pPr>
      <w:r w:rsidRPr="004C3E62"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>Web:</w:t>
      </w:r>
      <w:r w:rsidRPr="004C3E62"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ab/>
      </w:r>
      <w:r w:rsidRPr="004C3E62"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ab/>
      </w:r>
      <w:r w:rsidRPr="004C3E62"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ab/>
      </w:r>
      <w:r w:rsidRPr="004C3E62"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ab/>
      </w:r>
      <w:hyperlink r:id="rId10" w:history="1">
        <w:r w:rsidRPr="004C3E62">
          <w:rPr>
            <w:rStyle w:val="Hypertextovodkaz"/>
            <w:rFonts w:ascii="Calibri" w:eastAsia="Times New Roman" w:hAnsi="Calibri" w:cs="Calibri"/>
            <w:b/>
            <w:sz w:val="22"/>
            <w:szCs w:val="22"/>
            <w:lang w:val="cs-CZ" w:eastAsia="cs-CZ"/>
          </w:rPr>
          <w:t>www.centraleuropeanrally.eu</w:t>
        </w:r>
      </w:hyperlink>
    </w:p>
    <w:p w14:paraId="5ACD300D" w14:textId="77777777" w:rsidR="00BD272E" w:rsidRPr="004C3E62" w:rsidRDefault="00BD272E" w:rsidP="00BD272E">
      <w:pPr>
        <w:jc w:val="both"/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</w:pPr>
      <w:r w:rsidRPr="004C3E62"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>Předprodej vstupenek:</w:t>
      </w:r>
      <w:r w:rsidRPr="004C3E62"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ab/>
      </w:r>
      <w:r w:rsidRPr="004C3E62">
        <w:rPr>
          <w:rFonts w:ascii="Calibri" w:eastAsia="Times New Roman" w:hAnsi="Calibri" w:cs="Calibri"/>
          <w:b/>
          <w:color w:val="000000"/>
          <w:sz w:val="22"/>
          <w:szCs w:val="22"/>
          <w:lang w:val="cs-CZ" w:eastAsia="cs-CZ"/>
        </w:rPr>
        <w:tab/>
      </w:r>
      <w:hyperlink r:id="rId11" w:history="1">
        <w:r w:rsidRPr="004C3E62">
          <w:rPr>
            <w:rStyle w:val="Hypertextovodkaz"/>
            <w:rFonts w:ascii="Calibri" w:eastAsia="Times New Roman" w:hAnsi="Calibri" w:cs="Calibri"/>
            <w:b/>
            <w:sz w:val="22"/>
            <w:szCs w:val="22"/>
            <w:lang w:val="cs-CZ" w:eastAsia="cs-CZ"/>
          </w:rPr>
          <w:t>www.centraleuropeanrally.eu</w:t>
        </w:r>
      </w:hyperlink>
      <w:r w:rsidRPr="004C3E62">
        <w:rPr>
          <w:rStyle w:val="Hypertextovodkaz"/>
          <w:rFonts w:ascii="Calibri" w:eastAsia="Times New Roman" w:hAnsi="Calibri" w:cs="Calibri"/>
          <w:b/>
          <w:sz w:val="22"/>
          <w:szCs w:val="22"/>
          <w:lang w:val="cs-CZ" w:eastAsia="cs-CZ"/>
        </w:rPr>
        <w:t>/tickets</w:t>
      </w:r>
    </w:p>
    <w:p w14:paraId="0CB93B5E" w14:textId="77777777" w:rsidR="00BD272E" w:rsidRDefault="00BD272E" w:rsidP="00BD272E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</w:pPr>
    </w:p>
    <w:p w14:paraId="3927340E" w14:textId="77777777" w:rsidR="00BD272E" w:rsidRPr="0078115E" w:rsidRDefault="00BD272E" w:rsidP="00BD272E">
      <w:pPr>
        <w:pStyle w:val="Prosttext"/>
      </w:pPr>
      <w:r w:rsidRPr="0078115E">
        <w:rPr>
          <w:b/>
        </w:rPr>
        <w:t xml:space="preserve">Pořádající kluby: </w:t>
      </w:r>
      <w:r w:rsidRPr="0078115E">
        <w:rPr>
          <w:b/>
        </w:rPr>
        <w:tab/>
      </w:r>
      <w:r>
        <w:rPr>
          <w:b/>
        </w:rPr>
        <w:tab/>
      </w:r>
      <w:r w:rsidRPr="0078115E">
        <w:t>Autoklub ČR, ADAC, ÖAMTC</w:t>
      </w:r>
    </w:p>
    <w:p w14:paraId="3004CBB0" w14:textId="77777777" w:rsidR="00BD272E" w:rsidRPr="00E95EE1" w:rsidRDefault="00BD272E" w:rsidP="00BD272E">
      <w:pPr>
        <w:pStyle w:val="Prosttext"/>
      </w:pPr>
      <w:r w:rsidRPr="00E95EE1">
        <w:rPr>
          <w:b/>
        </w:rPr>
        <w:t>Hlavní partneři:</w:t>
      </w:r>
      <w:r w:rsidRPr="00E95EE1">
        <w:t xml:space="preserve"> </w:t>
      </w:r>
      <w:r w:rsidRPr="00E95EE1">
        <w:tab/>
      </w:r>
      <w:r>
        <w:tab/>
      </w:r>
      <w:proofErr w:type="spellStart"/>
      <w:r w:rsidRPr="00E95EE1">
        <w:rPr>
          <w:rFonts w:eastAsia="Times New Roman"/>
        </w:rPr>
        <w:t>Powertica</w:t>
      </w:r>
      <w:proofErr w:type="spellEnd"/>
      <w:r w:rsidRPr="00E95EE1">
        <w:rPr>
          <w:rFonts w:eastAsia="Times New Roman"/>
        </w:rPr>
        <w:t>, Národní sportovní agentura</w:t>
      </w:r>
    </w:p>
    <w:p w14:paraId="4306E72B" w14:textId="77777777" w:rsidR="00BD272E" w:rsidRPr="00E95EE1" w:rsidRDefault="00BD272E" w:rsidP="00BD272E">
      <w:pPr>
        <w:pStyle w:val="Prosttext"/>
      </w:pPr>
      <w:proofErr w:type="spellStart"/>
      <w:r w:rsidRPr="00E95EE1">
        <w:rPr>
          <w:b/>
        </w:rPr>
        <w:t>Event</w:t>
      </w:r>
      <w:proofErr w:type="spellEnd"/>
      <w:r w:rsidRPr="00E95EE1">
        <w:rPr>
          <w:b/>
        </w:rPr>
        <w:t xml:space="preserve"> partneři:</w:t>
      </w:r>
      <w:r w:rsidRPr="00E95EE1">
        <w:t xml:space="preserve"> </w:t>
      </w:r>
      <w:r w:rsidRPr="00E95EE1">
        <w:tab/>
      </w:r>
      <w:r>
        <w:tab/>
      </w:r>
      <w:proofErr w:type="spellStart"/>
      <w:r>
        <w:rPr>
          <w:rFonts w:eastAsia="Times New Roman"/>
        </w:rPr>
        <w:t>Knaus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Tabbert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Starline</w:t>
      </w:r>
      <w:proofErr w:type="spellEnd"/>
      <w:r>
        <w:rPr>
          <w:rFonts w:eastAsia="Times New Roman"/>
        </w:rPr>
        <w:t xml:space="preserve">, Puma, </w:t>
      </w:r>
      <w:proofErr w:type="spellStart"/>
      <w:r>
        <w:rPr>
          <w:rFonts w:eastAsia="Times New Roman"/>
        </w:rPr>
        <w:t>Eibach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Safe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Now</w:t>
      </w:r>
      <w:proofErr w:type="spellEnd"/>
      <w:r>
        <w:rPr>
          <w:rFonts w:eastAsia="Times New Roman"/>
        </w:rPr>
        <w:t xml:space="preserve">, Maier </w:t>
      </w:r>
      <w:proofErr w:type="spellStart"/>
      <w:r>
        <w:rPr>
          <w:rFonts w:eastAsia="Times New Roman"/>
        </w:rPr>
        <w:t>Korduletsch</w:t>
      </w:r>
      <w:proofErr w:type="spellEnd"/>
      <w:r>
        <w:rPr>
          <w:rFonts w:eastAsia="Times New Roman"/>
        </w:rPr>
        <w:t> </w:t>
      </w:r>
    </w:p>
    <w:p w14:paraId="7ADF3A5A" w14:textId="77777777" w:rsidR="00BD272E" w:rsidRPr="00E95EE1" w:rsidRDefault="00BD272E" w:rsidP="00BD272E">
      <w:pPr>
        <w:pStyle w:val="Prosttext"/>
        <w:rPr>
          <w:szCs w:val="22"/>
        </w:rPr>
      </w:pPr>
      <w:r w:rsidRPr="00E95EE1">
        <w:rPr>
          <w:b/>
          <w:szCs w:val="22"/>
        </w:rPr>
        <w:t>Regiony:</w:t>
      </w:r>
      <w:r w:rsidRPr="00E95EE1">
        <w:rPr>
          <w:szCs w:val="22"/>
        </w:rPr>
        <w:t xml:space="preserve"> </w:t>
      </w:r>
      <w:r w:rsidRPr="00E95EE1">
        <w:rPr>
          <w:szCs w:val="22"/>
        </w:rPr>
        <w:tab/>
      </w:r>
      <w:r w:rsidRPr="00E95EE1">
        <w:rPr>
          <w:szCs w:val="22"/>
        </w:rPr>
        <w:tab/>
      </w:r>
      <w:r>
        <w:rPr>
          <w:szCs w:val="22"/>
        </w:rPr>
        <w:tab/>
      </w:r>
      <w:r w:rsidRPr="00E95EE1">
        <w:rPr>
          <w:rFonts w:eastAsia="Times New Roman"/>
          <w:szCs w:val="22"/>
        </w:rPr>
        <w:t xml:space="preserve">Praha, Klatovy, Jihočeský kraj, </w:t>
      </w:r>
      <w:proofErr w:type="spellStart"/>
      <w:r w:rsidRPr="00E95EE1">
        <w:rPr>
          <w:rFonts w:eastAsia="Times New Roman"/>
          <w:szCs w:val="22"/>
        </w:rPr>
        <w:t>Plzěnský</w:t>
      </w:r>
      <w:proofErr w:type="spellEnd"/>
      <w:r w:rsidRPr="00E95EE1">
        <w:rPr>
          <w:rFonts w:eastAsia="Times New Roman"/>
          <w:szCs w:val="22"/>
        </w:rPr>
        <w:t xml:space="preserve"> kraj </w:t>
      </w:r>
      <w:r w:rsidRPr="00E95EE1">
        <w:rPr>
          <w:szCs w:val="22"/>
        </w:rPr>
        <w:t xml:space="preserve"> </w:t>
      </w:r>
    </w:p>
    <w:p w14:paraId="60CE97D0" w14:textId="77777777" w:rsidR="00BD272E" w:rsidRPr="00E95EE1" w:rsidRDefault="00BD272E" w:rsidP="00BD272E">
      <w:pPr>
        <w:rPr>
          <w:rFonts w:eastAsia="Times New Roman"/>
          <w:sz w:val="22"/>
          <w:szCs w:val="22"/>
        </w:rPr>
      </w:pPr>
      <w:proofErr w:type="spellStart"/>
      <w:r w:rsidRPr="00E95EE1">
        <w:rPr>
          <w:b/>
          <w:sz w:val="22"/>
          <w:szCs w:val="22"/>
        </w:rPr>
        <w:t>Mediální</w:t>
      </w:r>
      <w:proofErr w:type="spellEnd"/>
      <w:r w:rsidRPr="00E95EE1">
        <w:rPr>
          <w:b/>
          <w:sz w:val="22"/>
          <w:szCs w:val="22"/>
        </w:rPr>
        <w:t xml:space="preserve"> </w:t>
      </w:r>
      <w:proofErr w:type="spellStart"/>
      <w:r w:rsidRPr="00E95EE1">
        <w:rPr>
          <w:b/>
          <w:sz w:val="22"/>
          <w:szCs w:val="22"/>
        </w:rPr>
        <w:t>partneři</w:t>
      </w:r>
      <w:proofErr w:type="spellEnd"/>
      <w:r w:rsidRPr="00E95EE1">
        <w:rPr>
          <w:b/>
          <w:sz w:val="22"/>
          <w:szCs w:val="22"/>
        </w:rPr>
        <w:t>:</w:t>
      </w:r>
      <w:r w:rsidRPr="00E95EE1">
        <w:rPr>
          <w:sz w:val="22"/>
          <w:szCs w:val="22"/>
        </w:rPr>
        <w:t xml:space="preserve"> </w:t>
      </w:r>
      <w:r w:rsidRPr="00E95EE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95EE1">
        <w:rPr>
          <w:rFonts w:eastAsia="Times New Roman"/>
          <w:sz w:val="22"/>
          <w:szCs w:val="22"/>
        </w:rPr>
        <w:t xml:space="preserve">Deník.cz, </w:t>
      </w:r>
      <w:proofErr w:type="spellStart"/>
      <w:r w:rsidRPr="00E95EE1">
        <w:rPr>
          <w:rFonts w:eastAsia="Times New Roman"/>
          <w:sz w:val="22"/>
          <w:szCs w:val="22"/>
        </w:rPr>
        <w:t>Frekvence</w:t>
      </w:r>
      <w:proofErr w:type="spellEnd"/>
      <w:r w:rsidRPr="00E95EE1">
        <w:rPr>
          <w:rFonts w:eastAsia="Times New Roman"/>
          <w:sz w:val="22"/>
          <w:szCs w:val="22"/>
        </w:rPr>
        <w:t xml:space="preserve"> 1, Rally </w:t>
      </w:r>
      <w:proofErr w:type="spellStart"/>
      <w:r w:rsidRPr="00E95EE1">
        <w:rPr>
          <w:rFonts w:eastAsia="Times New Roman"/>
          <w:sz w:val="22"/>
          <w:szCs w:val="22"/>
        </w:rPr>
        <w:t>Magazín</w:t>
      </w:r>
      <w:proofErr w:type="spellEnd"/>
      <w:r w:rsidRPr="00E95EE1">
        <w:rPr>
          <w:rFonts w:eastAsia="Times New Roman"/>
          <w:sz w:val="22"/>
          <w:szCs w:val="22"/>
        </w:rPr>
        <w:t>, eWRC.cz</w:t>
      </w:r>
    </w:p>
    <w:p w14:paraId="70A2EFFC" w14:textId="77777777" w:rsidR="00BD272E" w:rsidRPr="00E95EE1" w:rsidRDefault="00BD272E" w:rsidP="00BD272E">
      <w:pPr>
        <w:pStyle w:val="Prosttext"/>
        <w:rPr>
          <w:rFonts w:eastAsia="Times New Roman" w:cs="Calibri"/>
          <w:color w:val="000000"/>
          <w:szCs w:val="22"/>
          <w:lang w:eastAsia="cs-CZ"/>
        </w:rPr>
      </w:pPr>
    </w:p>
    <w:p w14:paraId="0AE30E67" w14:textId="4E804631" w:rsidR="004D079F" w:rsidRPr="003E741F" w:rsidRDefault="004D079F" w:rsidP="007051D7">
      <w:pPr>
        <w:spacing w:before="60"/>
        <w:rPr>
          <w:bCs/>
          <w:sz w:val="22"/>
        </w:rPr>
      </w:pPr>
      <w:r w:rsidRPr="003E741F">
        <w:rPr>
          <w:b/>
          <w:sz w:val="22"/>
          <w:szCs w:val="28"/>
        </w:rPr>
        <w:t xml:space="preserve">Media </w:t>
      </w:r>
      <w:proofErr w:type="spellStart"/>
      <w:r w:rsidRPr="003E741F">
        <w:rPr>
          <w:b/>
          <w:sz w:val="22"/>
          <w:szCs w:val="28"/>
        </w:rPr>
        <w:t>contact</w:t>
      </w:r>
      <w:proofErr w:type="spellEnd"/>
      <w:r w:rsidRPr="003E741F">
        <w:rPr>
          <w:b/>
          <w:sz w:val="22"/>
          <w:szCs w:val="28"/>
        </w:rPr>
        <w:t>:</w:t>
      </w:r>
    </w:p>
    <w:p w14:paraId="43AC35E6" w14:textId="77777777" w:rsidR="004D079F" w:rsidRPr="003E741F" w:rsidRDefault="004D079F" w:rsidP="004D079F">
      <w:pPr>
        <w:rPr>
          <w:sz w:val="22"/>
          <w:szCs w:val="28"/>
        </w:rPr>
      </w:pPr>
      <w:r w:rsidRPr="003E741F">
        <w:rPr>
          <w:sz w:val="22"/>
          <w:szCs w:val="28"/>
        </w:rPr>
        <w:t>CZE / CER Mediateam</w:t>
      </w:r>
    </w:p>
    <w:p w14:paraId="65991813" w14:textId="61CF030C" w:rsidR="00530A1E" w:rsidRPr="003E741F" w:rsidRDefault="004D079F" w:rsidP="001C3972">
      <w:pPr>
        <w:ind w:left="708" w:hanging="708"/>
        <w:rPr>
          <w:rFonts w:cs="Calibri"/>
          <w:sz w:val="20"/>
          <w:szCs w:val="32"/>
          <w:lang w:val="cs-CZ"/>
        </w:rPr>
      </w:pPr>
      <w:r w:rsidRPr="003E741F">
        <w:rPr>
          <w:sz w:val="22"/>
          <w:szCs w:val="28"/>
        </w:rPr>
        <w:t xml:space="preserve">Tibor Alföldi, T +420724143139, </w:t>
      </w:r>
      <w:proofErr w:type="spellStart"/>
      <w:r w:rsidRPr="003E741F">
        <w:rPr>
          <w:sz w:val="22"/>
          <w:szCs w:val="28"/>
        </w:rPr>
        <w:t>e-mail</w:t>
      </w:r>
      <w:proofErr w:type="spellEnd"/>
      <w:r w:rsidRPr="003E741F">
        <w:rPr>
          <w:sz w:val="22"/>
          <w:szCs w:val="28"/>
        </w:rPr>
        <w:t xml:space="preserve">: </w:t>
      </w:r>
      <w:hyperlink r:id="rId12" w:history="1">
        <w:r w:rsidR="00530A1E" w:rsidRPr="003E741F">
          <w:rPr>
            <w:rStyle w:val="Hypertextovodkaz"/>
            <w:sz w:val="22"/>
            <w:szCs w:val="28"/>
          </w:rPr>
          <w:t>talfoldi@centraleuropeanrally.eu</w:t>
        </w:r>
      </w:hyperlink>
    </w:p>
    <w:sectPr w:rsidR="00530A1E" w:rsidRPr="003E741F" w:rsidSect="005318FF">
      <w:type w:val="continuous"/>
      <w:pgSz w:w="11900" w:h="16840"/>
      <w:pgMar w:top="2381" w:right="1418" w:bottom="2552" w:left="1247" w:header="1701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E4F6A" w14:textId="77777777" w:rsidR="00AF0C94" w:rsidRDefault="00AF0C94" w:rsidP="00471DA5">
      <w:r>
        <w:separator/>
      </w:r>
    </w:p>
  </w:endnote>
  <w:endnote w:type="continuationSeparator" w:id="0">
    <w:p w14:paraId="0E73BF4B" w14:textId="77777777" w:rsidR="00AF0C94" w:rsidRDefault="00AF0C94" w:rsidP="0047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7DAA5" w14:textId="56887991" w:rsidR="00600F6D" w:rsidRDefault="00A87F4E" w:rsidP="008107C9">
    <w:pPr>
      <w:pStyle w:val="Zpat"/>
      <w:spacing w:before="240"/>
    </w:pPr>
    <w:r>
      <w:rPr>
        <w:noProof/>
        <w:lang w:val="cs-CZ" w:eastAsia="cs-CZ"/>
      </w:rPr>
      <w:drawing>
        <wp:anchor distT="0" distB="0" distL="114300" distR="114300" simplePos="0" relativeHeight="251664383" behindDoc="0" locked="0" layoutInCell="1" allowOverlap="1" wp14:anchorId="332BF4D5" wp14:editId="4A9ABFC0">
          <wp:simplePos x="0" y="0"/>
          <wp:positionH relativeFrom="leftMargin">
            <wp:posOffset>802640</wp:posOffset>
          </wp:positionH>
          <wp:positionV relativeFrom="topMargin">
            <wp:posOffset>9625965</wp:posOffset>
          </wp:positionV>
          <wp:extent cx="5867400" cy="534035"/>
          <wp:effectExtent l="0" t="0" r="0" b="0"/>
          <wp:wrapSquare wrapText="bothSides"/>
          <wp:docPr id="4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B5123" w14:textId="77777777" w:rsidR="00AF0C94" w:rsidRDefault="00AF0C94" w:rsidP="00471DA5">
      <w:r>
        <w:separator/>
      </w:r>
    </w:p>
  </w:footnote>
  <w:footnote w:type="continuationSeparator" w:id="0">
    <w:p w14:paraId="44FB0DF4" w14:textId="77777777" w:rsidR="00AF0C94" w:rsidRDefault="00AF0C94" w:rsidP="00471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7C4AF" w14:textId="3D4F216F" w:rsidR="00471DA5" w:rsidRPr="00250149" w:rsidRDefault="009D4FA5" w:rsidP="00CD3650">
    <w:pPr>
      <w:pStyle w:val="Zhlav"/>
      <w:tabs>
        <w:tab w:val="clear" w:pos="9072"/>
        <w:tab w:val="right" w:pos="9064"/>
      </w:tabs>
      <w:rPr>
        <w:b/>
        <w:bCs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FDC06A" wp14:editId="681E619C">
              <wp:simplePos x="0" y="0"/>
              <wp:positionH relativeFrom="margin">
                <wp:align>left</wp:align>
              </wp:positionH>
              <wp:positionV relativeFrom="paragraph">
                <wp:posOffset>-371475</wp:posOffset>
              </wp:positionV>
              <wp:extent cx="3247200" cy="419100"/>
              <wp:effectExtent l="0" t="0" r="10795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72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A58709" w14:textId="7A56AE3A" w:rsidR="00600F6D" w:rsidRPr="00124D26" w:rsidRDefault="00BD272E" w:rsidP="00600F6D">
                          <w:pPr>
                            <w:rPr>
                              <w:sz w:val="36"/>
                              <w:szCs w:val="36"/>
                              <w:lang w:val="cs-CZ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36"/>
                              <w:szCs w:val="36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EFDC06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-29.25pt;width:255.7pt;height:3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" filled="f" stroked="f" strokeweight=".5pt">
              <v:textbox inset="0,0,0,0">
                <w:txbxContent>
                  <w:p w14:paraId="11A58709" w14:textId="7A56AE3A" w:rsidR="00600F6D" w:rsidRPr="00124D26" w:rsidRDefault="00BD272E" w:rsidP="00600F6D">
                    <w:pPr>
                      <w:rPr>
                        <w:sz w:val="36"/>
                        <w:szCs w:val="36"/>
                        <w:lang w:val="cs-CZ"/>
                      </w:rPr>
                    </w:pPr>
                    <w:r>
                      <w:rPr>
                        <w:rFonts w:cs="Calibri"/>
                        <w:b/>
                        <w:sz w:val="36"/>
                        <w:szCs w:val="36"/>
                        <w:lang w:val="cs-CZ"/>
                      </w:rPr>
                      <w:t>Tisková zpráva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87F4E" w:rsidRPr="00250149">
      <w:rPr>
        <w:b/>
        <w:bCs/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6062BD74" wp14:editId="51CF7C09">
          <wp:simplePos x="0" y="0"/>
          <wp:positionH relativeFrom="leftMargin">
            <wp:posOffset>4534535</wp:posOffset>
          </wp:positionH>
          <wp:positionV relativeFrom="topMargin">
            <wp:posOffset>366395</wp:posOffset>
          </wp:positionV>
          <wp:extent cx="2145600" cy="709200"/>
          <wp:effectExtent l="0" t="0" r="1270" b="2540"/>
          <wp:wrapSquare wrapText="bothSides"/>
          <wp:docPr id="3" name="Grafi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1DA5" w:rsidRPr="00250149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23FA8"/>
    <w:multiLevelType w:val="hybridMultilevel"/>
    <w:tmpl w:val="B41C2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1C"/>
    <w:rsid w:val="00001BD4"/>
    <w:rsid w:val="00014496"/>
    <w:rsid w:val="0003664F"/>
    <w:rsid w:val="00085C25"/>
    <w:rsid w:val="0009191E"/>
    <w:rsid w:val="000A417B"/>
    <w:rsid w:val="00107890"/>
    <w:rsid w:val="00122503"/>
    <w:rsid w:val="00124D26"/>
    <w:rsid w:val="00171FD3"/>
    <w:rsid w:val="00177093"/>
    <w:rsid w:val="0018752D"/>
    <w:rsid w:val="001A2357"/>
    <w:rsid w:val="001B415D"/>
    <w:rsid w:val="001C3972"/>
    <w:rsid w:val="001C7206"/>
    <w:rsid w:val="001D4A57"/>
    <w:rsid w:val="001E310C"/>
    <w:rsid w:val="001F254A"/>
    <w:rsid w:val="00250149"/>
    <w:rsid w:val="00275F42"/>
    <w:rsid w:val="002848EE"/>
    <w:rsid w:val="0029039C"/>
    <w:rsid w:val="002A638C"/>
    <w:rsid w:val="002B690F"/>
    <w:rsid w:val="002C2EE7"/>
    <w:rsid w:val="002E07F1"/>
    <w:rsid w:val="002F37A5"/>
    <w:rsid w:val="002F69E2"/>
    <w:rsid w:val="00316EC6"/>
    <w:rsid w:val="003812CB"/>
    <w:rsid w:val="00394765"/>
    <w:rsid w:val="003B51F2"/>
    <w:rsid w:val="003C7927"/>
    <w:rsid w:val="003E12B8"/>
    <w:rsid w:val="003E1516"/>
    <w:rsid w:val="003E741F"/>
    <w:rsid w:val="003F65FE"/>
    <w:rsid w:val="00417DF4"/>
    <w:rsid w:val="00422F98"/>
    <w:rsid w:val="0042311E"/>
    <w:rsid w:val="00446F10"/>
    <w:rsid w:val="0045298F"/>
    <w:rsid w:val="00471DA5"/>
    <w:rsid w:val="00474005"/>
    <w:rsid w:val="0047644D"/>
    <w:rsid w:val="00487316"/>
    <w:rsid w:val="004A4FA4"/>
    <w:rsid w:val="004B2355"/>
    <w:rsid w:val="004B6579"/>
    <w:rsid w:val="004D079F"/>
    <w:rsid w:val="004E0951"/>
    <w:rsid w:val="004E3BE1"/>
    <w:rsid w:val="004E48DB"/>
    <w:rsid w:val="00507A61"/>
    <w:rsid w:val="00530A1E"/>
    <w:rsid w:val="00530B5E"/>
    <w:rsid w:val="005318FF"/>
    <w:rsid w:val="005449EA"/>
    <w:rsid w:val="005670DF"/>
    <w:rsid w:val="0059088C"/>
    <w:rsid w:val="005934B2"/>
    <w:rsid w:val="00597CB4"/>
    <w:rsid w:val="005B0604"/>
    <w:rsid w:val="005C2DC7"/>
    <w:rsid w:val="005F211E"/>
    <w:rsid w:val="00600F6D"/>
    <w:rsid w:val="00616272"/>
    <w:rsid w:val="006271B6"/>
    <w:rsid w:val="00684C2F"/>
    <w:rsid w:val="006A4303"/>
    <w:rsid w:val="006E2B7B"/>
    <w:rsid w:val="006F5446"/>
    <w:rsid w:val="007051D7"/>
    <w:rsid w:val="007109C8"/>
    <w:rsid w:val="00794632"/>
    <w:rsid w:val="00795127"/>
    <w:rsid w:val="007A351E"/>
    <w:rsid w:val="007B417D"/>
    <w:rsid w:val="007C2D3D"/>
    <w:rsid w:val="007C432E"/>
    <w:rsid w:val="007D537B"/>
    <w:rsid w:val="007D679E"/>
    <w:rsid w:val="007D7791"/>
    <w:rsid w:val="007E39E6"/>
    <w:rsid w:val="007F5C16"/>
    <w:rsid w:val="008075DE"/>
    <w:rsid w:val="008107C9"/>
    <w:rsid w:val="00831040"/>
    <w:rsid w:val="008724AE"/>
    <w:rsid w:val="00880FCF"/>
    <w:rsid w:val="008A6BFD"/>
    <w:rsid w:val="008B3741"/>
    <w:rsid w:val="008C3EC8"/>
    <w:rsid w:val="008D20A6"/>
    <w:rsid w:val="008E6556"/>
    <w:rsid w:val="00932505"/>
    <w:rsid w:val="00933EDC"/>
    <w:rsid w:val="00934E2B"/>
    <w:rsid w:val="00944837"/>
    <w:rsid w:val="009743BE"/>
    <w:rsid w:val="00980CFD"/>
    <w:rsid w:val="00982CA6"/>
    <w:rsid w:val="009D4FA5"/>
    <w:rsid w:val="009E2F71"/>
    <w:rsid w:val="009F3659"/>
    <w:rsid w:val="009F5D38"/>
    <w:rsid w:val="00A053EC"/>
    <w:rsid w:val="00A40C60"/>
    <w:rsid w:val="00A42399"/>
    <w:rsid w:val="00A463C7"/>
    <w:rsid w:val="00A57517"/>
    <w:rsid w:val="00A60D75"/>
    <w:rsid w:val="00A71871"/>
    <w:rsid w:val="00A743BB"/>
    <w:rsid w:val="00A77434"/>
    <w:rsid w:val="00A87F4E"/>
    <w:rsid w:val="00AC20F3"/>
    <w:rsid w:val="00AD076E"/>
    <w:rsid w:val="00AD6837"/>
    <w:rsid w:val="00AE7D9B"/>
    <w:rsid w:val="00AF0C94"/>
    <w:rsid w:val="00B0600C"/>
    <w:rsid w:val="00B129FD"/>
    <w:rsid w:val="00B23D2D"/>
    <w:rsid w:val="00B33B5F"/>
    <w:rsid w:val="00B40A9E"/>
    <w:rsid w:val="00B64C08"/>
    <w:rsid w:val="00B74AD2"/>
    <w:rsid w:val="00B82F1C"/>
    <w:rsid w:val="00B924E2"/>
    <w:rsid w:val="00BA542B"/>
    <w:rsid w:val="00BD272E"/>
    <w:rsid w:val="00BD4F19"/>
    <w:rsid w:val="00BF60D5"/>
    <w:rsid w:val="00C05062"/>
    <w:rsid w:val="00C15C0A"/>
    <w:rsid w:val="00C31847"/>
    <w:rsid w:val="00C3622E"/>
    <w:rsid w:val="00C437BA"/>
    <w:rsid w:val="00C44EB2"/>
    <w:rsid w:val="00C528EA"/>
    <w:rsid w:val="00C57879"/>
    <w:rsid w:val="00C67F7B"/>
    <w:rsid w:val="00C86F88"/>
    <w:rsid w:val="00C9250B"/>
    <w:rsid w:val="00CC1735"/>
    <w:rsid w:val="00CC1A08"/>
    <w:rsid w:val="00CD3650"/>
    <w:rsid w:val="00CE523C"/>
    <w:rsid w:val="00D11DEF"/>
    <w:rsid w:val="00D153A0"/>
    <w:rsid w:val="00D208D0"/>
    <w:rsid w:val="00D247DF"/>
    <w:rsid w:val="00D54ADD"/>
    <w:rsid w:val="00D7261B"/>
    <w:rsid w:val="00D97957"/>
    <w:rsid w:val="00DA4F84"/>
    <w:rsid w:val="00E20FA8"/>
    <w:rsid w:val="00E32301"/>
    <w:rsid w:val="00E45036"/>
    <w:rsid w:val="00E81817"/>
    <w:rsid w:val="00E84F0C"/>
    <w:rsid w:val="00E850DD"/>
    <w:rsid w:val="00E864E8"/>
    <w:rsid w:val="00E875BA"/>
    <w:rsid w:val="00E96B4D"/>
    <w:rsid w:val="00EB6E89"/>
    <w:rsid w:val="00ED7FDD"/>
    <w:rsid w:val="00EE05F7"/>
    <w:rsid w:val="00F12B72"/>
    <w:rsid w:val="00F170DC"/>
    <w:rsid w:val="00F20073"/>
    <w:rsid w:val="00F21842"/>
    <w:rsid w:val="00F23696"/>
    <w:rsid w:val="00F247FB"/>
    <w:rsid w:val="00F44C18"/>
    <w:rsid w:val="00F76E28"/>
    <w:rsid w:val="00F95213"/>
    <w:rsid w:val="00FA51CD"/>
    <w:rsid w:val="00FB5A03"/>
    <w:rsid w:val="00FC1575"/>
    <w:rsid w:val="00FC2753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21259"/>
  <w14:defaultImageDpi w14:val="32767"/>
  <w15:chartTrackingRefBased/>
  <w15:docId w15:val="{63E4B238-E948-B24E-A3A7-7CDFEBA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2F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2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71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1DA5"/>
  </w:style>
  <w:style w:type="paragraph" w:styleId="Zpat">
    <w:name w:val="footer"/>
    <w:basedOn w:val="Normln"/>
    <w:link w:val="ZpatChar"/>
    <w:uiPriority w:val="99"/>
    <w:unhideWhenUsed/>
    <w:rsid w:val="00471D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1DA5"/>
  </w:style>
  <w:style w:type="character" w:customStyle="1" w:styleId="apple-converted-space">
    <w:name w:val="apple-converted-space"/>
    <w:basedOn w:val="Standardnpsmoodstavce"/>
    <w:rsid w:val="00417DF4"/>
  </w:style>
  <w:style w:type="paragraph" w:styleId="Textbubliny">
    <w:name w:val="Balloon Text"/>
    <w:basedOn w:val="Normln"/>
    <w:link w:val="TextbublinyChar"/>
    <w:uiPriority w:val="99"/>
    <w:semiHidden/>
    <w:unhideWhenUsed/>
    <w:rsid w:val="00CD3650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650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9250B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22F98"/>
  </w:style>
  <w:style w:type="character" w:styleId="Odkaznakoment">
    <w:name w:val="annotation reference"/>
    <w:basedOn w:val="Standardnpsmoodstavce"/>
    <w:uiPriority w:val="99"/>
    <w:semiHidden/>
    <w:unhideWhenUsed/>
    <w:rsid w:val="00422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F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2F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2F9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E310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A54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styleId="Zdraznn">
    <w:name w:val="Emphasis"/>
    <w:basedOn w:val="Standardnpsmoodstavce"/>
    <w:uiPriority w:val="20"/>
    <w:qFormat/>
    <w:rsid w:val="001C3972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BD272E"/>
    <w:rPr>
      <w:rFonts w:ascii="Calibri" w:hAnsi="Calibri"/>
      <w:sz w:val="22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BD272E"/>
    <w:rPr>
      <w:rFonts w:ascii="Calibri" w:hAnsi="Calibri"/>
      <w:sz w:val="22"/>
      <w:szCs w:val="21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lfoldi@centraleuropeanrally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ntraleuropeanrally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ntraleuropeanrally.e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33B45E-8520-4C76-AE01-0B8FF3FB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821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Bosnjak</dc:creator>
  <cp:keywords/>
  <dc:description/>
  <cp:lastModifiedBy>Tibor Alföldi</cp:lastModifiedBy>
  <cp:revision>3</cp:revision>
  <cp:lastPrinted>2020-09-07T12:03:00Z</cp:lastPrinted>
  <dcterms:created xsi:type="dcterms:W3CDTF">2024-09-09T19:23:00Z</dcterms:created>
  <dcterms:modified xsi:type="dcterms:W3CDTF">2024-09-10T06:17:00Z</dcterms:modified>
</cp:coreProperties>
</file>